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C5" w:rsidRDefault="003A38C5" w:rsidP="003A38C5">
      <w:pPr>
        <w:pStyle w:val="a6"/>
        <w:spacing w:line="288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ннотация к рабочей программе</w:t>
      </w:r>
    </w:p>
    <w:p w:rsidR="003A38C5" w:rsidRDefault="003A38C5" w:rsidP="003A38C5">
      <w:pPr>
        <w:pStyle w:val="a6"/>
        <w:spacing w:line="288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внеурочной деятельности «Уроки  Здоровья» для 2-4 классов</w:t>
      </w:r>
    </w:p>
    <w:p w:rsidR="003A38C5" w:rsidRDefault="003A38C5" w:rsidP="003A38C5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Дополнительная образовательная программа  внеурочной деятельности учащихся «Уроки </w:t>
      </w:r>
      <w:r>
        <w:rPr>
          <w:rFonts w:ascii="Times New Roman" w:hAnsi="Times New Roman"/>
          <w:bCs/>
          <w:sz w:val="24"/>
          <w:szCs w:val="24"/>
        </w:rPr>
        <w:t xml:space="preserve"> З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доровья» для 2-4 классов  на 2019-2020 учебный год  составлена в соответствии с Федеральным государственным стандартом начального общего образования (Приказ </w:t>
      </w:r>
      <w:proofErr w:type="spellStart"/>
      <w:r>
        <w:rPr>
          <w:rFonts w:ascii="Times New Roman" w:hAnsi="Times New Roman"/>
          <w:bCs/>
          <w:sz w:val="24"/>
          <w:szCs w:val="24"/>
        </w:rPr>
        <w:t>МОиН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РФ № 373 от 06 октября 2009 года).</w:t>
      </w:r>
    </w:p>
    <w:p w:rsidR="003A38C5" w:rsidRDefault="003A38C5" w:rsidP="003A38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программа определяет содержание и организацию внеурочной деятельности и направлена на формирование у ребенка позиции признания ценности здоровья, чувства ответственности за сохранение и укрепление своего здоровья. На расширение знаний и навыков учащихся по гигиенической культуре.</w:t>
      </w:r>
    </w:p>
    <w:p w:rsidR="003A38C5" w:rsidRDefault="003A38C5" w:rsidP="003A38C5">
      <w:pPr>
        <w:tabs>
          <w:tab w:val="left" w:pos="92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Здоровье человека — тема достаточно актуальная для всех времен и народов, а в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  то, что  здоровье школьников ухудшается по сравнению с их сверстниками  двадцать или тридцать лет назад. При этом наиболее значительное увеличение частоты всех классов болезней происходит в возрастные периоды, совпадающие с получением общего среднего образования. </w:t>
      </w:r>
    </w:p>
    <w:p w:rsidR="003A38C5" w:rsidRDefault="003A38C5" w:rsidP="003A38C5">
      <w:pPr>
        <w:tabs>
          <w:tab w:val="left" w:pos="1080"/>
        </w:tabs>
        <w:spacing w:after="0"/>
        <w:ind w:right="-2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данным Института возрастной физиологии РАО, школьная образовательная среда порождает </w:t>
      </w:r>
      <w:r>
        <w:rPr>
          <w:rFonts w:ascii="Times New Roman" w:hAnsi="Times New Roman"/>
          <w:sz w:val="24"/>
          <w:szCs w:val="24"/>
        </w:rPr>
        <w:t xml:space="preserve">факторы риска нарушений  здоровья, с действием которых связано 40 % негативных влияний, ухудшающих здоровье детей школьного возраста. Исследования ИВФ РАО позволяют выстроить </w:t>
      </w:r>
      <w:r>
        <w:rPr>
          <w:rFonts w:ascii="Times New Roman" w:hAnsi="Times New Roman"/>
          <w:b/>
          <w:sz w:val="24"/>
          <w:szCs w:val="24"/>
        </w:rPr>
        <w:t>школьные факторы риска</w:t>
      </w:r>
      <w:r>
        <w:rPr>
          <w:rFonts w:ascii="Times New Roman" w:hAnsi="Times New Roman"/>
          <w:sz w:val="24"/>
          <w:szCs w:val="24"/>
        </w:rPr>
        <w:t xml:space="preserve"> по убыванию значимости и силы влияния на здоровье учащихся: </w:t>
      </w:r>
    </w:p>
    <w:p w:rsidR="003A38C5" w:rsidRDefault="003A38C5" w:rsidP="003A38C5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/>
        <w:ind w:right="-2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стрессовая педагогическая тактика;</w:t>
      </w:r>
    </w:p>
    <w:p w:rsidR="003A38C5" w:rsidRDefault="003A38C5" w:rsidP="003A38C5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/>
        <w:ind w:right="-2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несоответствие методик и технологий обучения возрастным и функциональным возможностям школьников;</w:t>
      </w:r>
    </w:p>
    <w:p w:rsidR="003A38C5" w:rsidRDefault="003A38C5" w:rsidP="003A38C5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/>
        <w:ind w:right="-2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несоблюдение элементарных физиологических и гигиенических требований к организации учебного процесса;</w:t>
      </w:r>
    </w:p>
    <w:p w:rsidR="003A38C5" w:rsidRDefault="003A38C5" w:rsidP="003A38C5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/>
        <w:ind w:right="-2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недостаточная грамотность родителей в вопросах сохранения здоровья детей;</w:t>
      </w:r>
    </w:p>
    <w:p w:rsidR="003A38C5" w:rsidRDefault="003A38C5" w:rsidP="003A38C5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/>
        <w:ind w:right="-2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провалы в существующей системе физического воспитания;</w:t>
      </w:r>
    </w:p>
    <w:p w:rsidR="003A38C5" w:rsidRDefault="003A38C5" w:rsidP="003A38C5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/>
        <w:ind w:right="-2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интенсификация учебного процесса;</w:t>
      </w:r>
    </w:p>
    <w:p w:rsidR="003A38C5" w:rsidRDefault="003A38C5" w:rsidP="003A38C5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/>
        <w:ind w:right="-2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функциональная неграмотность педагога в вопросах охраны и укрепления здоровья;</w:t>
      </w:r>
    </w:p>
    <w:p w:rsidR="003A38C5" w:rsidRDefault="003A38C5" w:rsidP="003A38C5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suppressAutoHyphens/>
        <w:spacing w:after="0"/>
        <w:ind w:right="-2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частичное разрушение служб школьного медицинского контроля;</w:t>
      </w:r>
    </w:p>
    <w:p w:rsidR="003A38C5" w:rsidRDefault="003A38C5" w:rsidP="003A38C5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suppressAutoHyphens/>
        <w:spacing w:after="0"/>
        <w:ind w:right="-2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системной работы по формированию ценностей здоровья и здорового образа жизни.</w:t>
      </w:r>
    </w:p>
    <w:p w:rsidR="003A38C5" w:rsidRDefault="003A38C5" w:rsidP="003A38C5">
      <w:pPr>
        <w:pStyle w:val="1"/>
        <w:tabs>
          <w:tab w:val="left" w:pos="1080"/>
        </w:tabs>
        <w:spacing w:line="276" w:lineRule="auto"/>
        <w:ind w:right="-2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физиологических функций и способствуют развитию хронических болезней. В результате существующая система школьного образования имеет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здоровьезатратный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характер. </w:t>
      </w:r>
    </w:p>
    <w:p w:rsidR="003A38C5" w:rsidRDefault="003A38C5" w:rsidP="003A38C5">
      <w:pPr>
        <w:shd w:val="clear" w:color="auto" w:fill="FFFFFF"/>
        <w:tabs>
          <w:tab w:val="left" w:pos="1080"/>
        </w:tabs>
        <w:autoSpaceDE w:val="0"/>
        <w:spacing w:after="0"/>
        <w:ind w:right="-2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мнению специалистов-медиков, возраст от одного года до 15 лет гораздо важнее для сохранения будущего здоро</w:t>
      </w:r>
      <w:r>
        <w:rPr>
          <w:rFonts w:ascii="Times New Roman" w:hAnsi="Times New Roman"/>
          <w:sz w:val="24"/>
          <w:szCs w:val="24"/>
        </w:rPr>
        <w:softHyphen/>
        <w:t>вья, чем от 15 лет до 60.</w:t>
      </w:r>
    </w:p>
    <w:p w:rsidR="003A38C5" w:rsidRDefault="003A38C5" w:rsidP="003A38C5">
      <w:pPr>
        <w:shd w:val="clear" w:color="auto" w:fill="FFFFFF"/>
        <w:tabs>
          <w:tab w:val="left" w:pos="1080"/>
        </w:tabs>
        <w:autoSpaceDE w:val="0"/>
        <w:spacing w:after="0"/>
        <w:ind w:left="-142" w:right="-216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 </w:t>
      </w:r>
      <w:r>
        <w:rPr>
          <w:rFonts w:ascii="Times New Roman" w:hAnsi="Times New Roman"/>
          <w:b/>
          <w:sz w:val="24"/>
          <w:szCs w:val="24"/>
        </w:rPr>
        <w:t xml:space="preserve">  актуальность </w:t>
      </w:r>
      <w:r>
        <w:rPr>
          <w:rFonts w:ascii="Times New Roman" w:hAnsi="Times New Roman"/>
          <w:sz w:val="24"/>
          <w:szCs w:val="24"/>
        </w:rPr>
        <w:t>программы «Уроки  Здоровья».</w:t>
      </w:r>
    </w:p>
    <w:p w:rsidR="003A38C5" w:rsidRDefault="003A38C5" w:rsidP="003A38C5">
      <w:pPr>
        <w:tabs>
          <w:tab w:val="left" w:pos="1080"/>
        </w:tabs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обеспечить возможность сохранения здоровья детей в период обучения в школе; научить детей быть здоровыми душой и телом, стремиться творить своё здоровье, применяя знания и умения в согласии с законами природы, законами бытия.</w:t>
      </w:r>
    </w:p>
    <w:p w:rsidR="003A38C5" w:rsidRDefault="003A38C5" w:rsidP="003A38C5">
      <w:pPr>
        <w:tabs>
          <w:tab w:val="left" w:pos="1080"/>
        </w:tabs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3A38C5" w:rsidRDefault="003A38C5" w:rsidP="003A38C5">
      <w:pPr>
        <w:pStyle w:val="a7"/>
        <w:widowControl w:val="0"/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/>
        <w:ind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у детей необходимые знания, умения и навыки по здоровому образу жизни;</w:t>
      </w:r>
    </w:p>
    <w:p w:rsidR="003A38C5" w:rsidRDefault="003A38C5" w:rsidP="003A38C5">
      <w:pPr>
        <w:pStyle w:val="a7"/>
        <w:widowControl w:val="0"/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/>
        <w:ind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 детей мотивационную сферу гигиенического поведения, безопасной жизни, физического воспитания;</w:t>
      </w:r>
    </w:p>
    <w:p w:rsidR="003A38C5" w:rsidRDefault="003A38C5" w:rsidP="003A38C5">
      <w:pPr>
        <w:pStyle w:val="a7"/>
        <w:widowControl w:val="0"/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/>
        <w:ind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физическое и психическое саморазвитие;</w:t>
      </w:r>
    </w:p>
    <w:p w:rsidR="003A38C5" w:rsidRDefault="003A38C5" w:rsidP="003A38C5">
      <w:pPr>
        <w:pStyle w:val="a7"/>
        <w:widowControl w:val="0"/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/>
        <w:ind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научить использовать полученные знания в повседневной жизни;</w:t>
      </w:r>
    </w:p>
    <w:p w:rsidR="003A38C5" w:rsidRDefault="003A38C5" w:rsidP="003A38C5">
      <w:pPr>
        <w:pStyle w:val="a7"/>
        <w:widowControl w:val="0"/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/>
        <w:ind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добиться потребности выполнения элементарных правил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A38C5" w:rsidRDefault="003A38C5" w:rsidP="003A38C5">
      <w:pPr>
        <w:pStyle w:val="a3"/>
        <w:tabs>
          <w:tab w:val="left" w:pos="1080"/>
        </w:tabs>
        <w:spacing w:line="276" w:lineRule="auto"/>
        <w:ind w:left="502"/>
        <w:rPr>
          <w:b/>
          <w:sz w:val="24"/>
          <w:szCs w:val="24"/>
        </w:rPr>
      </w:pPr>
      <w:r>
        <w:rPr>
          <w:b/>
          <w:sz w:val="24"/>
          <w:szCs w:val="24"/>
        </w:rPr>
        <w:t>МЕСТО КУРСА В УЧЕБНОМ ПЛАНЕ</w:t>
      </w:r>
    </w:p>
    <w:p w:rsidR="003A38C5" w:rsidRDefault="003A38C5" w:rsidP="003A38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Программа  рассчитана на 102 час</w:t>
      </w:r>
      <w:r>
        <w:rPr>
          <w:rFonts w:ascii="Times New Roman" w:hAnsi="Times New Roman"/>
          <w:bCs/>
          <w:sz w:val="24"/>
          <w:szCs w:val="24"/>
        </w:rPr>
        <w:t xml:space="preserve">а </w:t>
      </w:r>
      <w:r>
        <w:rPr>
          <w:rFonts w:ascii="Times New Roman" w:hAnsi="Times New Roman"/>
          <w:bCs/>
          <w:sz w:val="24"/>
          <w:szCs w:val="24"/>
        </w:rPr>
        <w:t xml:space="preserve">  за 3 года обучения, 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2- 4 классы  по 34 часа в год (1час в неделю) </w:t>
      </w:r>
    </w:p>
    <w:p w:rsidR="004B7F1B" w:rsidRDefault="004B7F1B"/>
    <w:sectPr w:rsidR="004B7F1B" w:rsidSect="003A38C5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631006"/>
    <w:multiLevelType w:val="hybridMultilevel"/>
    <w:tmpl w:val="C038D4B0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309D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D114FF"/>
    <w:multiLevelType w:val="hybridMultilevel"/>
    <w:tmpl w:val="C478C9A2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0A94629"/>
    <w:multiLevelType w:val="hybridMultilevel"/>
    <w:tmpl w:val="9398D0EA"/>
    <w:lvl w:ilvl="0" w:tplc="CB309DF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5"/>
    <w:rsid w:val="003A38C5"/>
    <w:rsid w:val="004B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3"/>
    <w:semiHidden/>
    <w:locked/>
    <w:rsid w:val="003A38C5"/>
    <w:rPr>
      <w:rFonts w:ascii="Times New Roman" w:eastAsia="Times New Roman" w:hAnsi="Times New Roman" w:cs="Times New Roman"/>
      <w:lang w:val="x-none"/>
    </w:rPr>
  </w:style>
  <w:style w:type="paragraph" w:styleId="a3">
    <w:name w:val="Body Text"/>
    <w:aliases w:val="body text,Основной текст Знак1,Основной текст Знак Знак,Основной текст отчета"/>
    <w:basedOn w:val="a"/>
    <w:link w:val="2"/>
    <w:semiHidden/>
    <w:unhideWhenUsed/>
    <w:rsid w:val="003A38C5"/>
    <w:pPr>
      <w:spacing w:after="0" w:line="240" w:lineRule="auto"/>
      <w:jc w:val="center"/>
    </w:pPr>
    <w:rPr>
      <w:rFonts w:ascii="Times New Roman" w:eastAsia="Times New Roman" w:hAnsi="Times New Roman"/>
      <w:lang w:val="x-none"/>
    </w:rPr>
  </w:style>
  <w:style w:type="character" w:customStyle="1" w:styleId="a4">
    <w:name w:val="Основной текст Знак"/>
    <w:basedOn w:val="a0"/>
    <w:uiPriority w:val="99"/>
    <w:semiHidden/>
    <w:rsid w:val="003A38C5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6"/>
    <w:locked/>
    <w:rsid w:val="003A38C5"/>
  </w:style>
  <w:style w:type="paragraph" w:styleId="a6">
    <w:name w:val="No Spacing"/>
    <w:link w:val="a5"/>
    <w:qFormat/>
    <w:rsid w:val="003A38C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A38C5"/>
    <w:pPr>
      <w:ind w:left="720"/>
      <w:contextualSpacing/>
    </w:pPr>
  </w:style>
  <w:style w:type="paragraph" w:customStyle="1" w:styleId="1">
    <w:name w:val="Текст1"/>
    <w:basedOn w:val="a"/>
    <w:uiPriority w:val="99"/>
    <w:rsid w:val="003A38C5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3"/>
    <w:semiHidden/>
    <w:locked/>
    <w:rsid w:val="003A38C5"/>
    <w:rPr>
      <w:rFonts w:ascii="Times New Roman" w:eastAsia="Times New Roman" w:hAnsi="Times New Roman" w:cs="Times New Roman"/>
      <w:lang w:val="x-none"/>
    </w:rPr>
  </w:style>
  <w:style w:type="paragraph" w:styleId="a3">
    <w:name w:val="Body Text"/>
    <w:aliases w:val="body text,Основной текст Знак1,Основной текст Знак Знак,Основной текст отчета"/>
    <w:basedOn w:val="a"/>
    <w:link w:val="2"/>
    <w:semiHidden/>
    <w:unhideWhenUsed/>
    <w:rsid w:val="003A38C5"/>
    <w:pPr>
      <w:spacing w:after="0" w:line="240" w:lineRule="auto"/>
      <w:jc w:val="center"/>
    </w:pPr>
    <w:rPr>
      <w:rFonts w:ascii="Times New Roman" w:eastAsia="Times New Roman" w:hAnsi="Times New Roman"/>
      <w:lang w:val="x-none"/>
    </w:rPr>
  </w:style>
  <w:style w:type="character" w:customStyle="1" w:styleId="a4">
    <w:name w:val="Основной текст Знак"/>
    <w:basedOn w:val="a0"/>
    <w:uiPriority w:val="99"/>
    <w:semiHidden/>
    <w:rsid w:val="003A38C5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6"/>
    <w:locked/>
    <w:rsid w:val="003A38C5"/>
  </w:style>
  <w:style w:type="paragraph" w:styleId="a6">
    <w:name w:val="No Spacing"/>
    <w:link w:val="a5"/>
    <w:qFormat/>
    <w:rsid w:val="003A38C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A38C5"/>
    <w:pPr>
      <w:ind w:left="720"/>
      <w:contextualSpacing/>
    </w:pPr>
  </w:style>
  <w:style w:type="paragraph" w:customStyle="1" w:styleId="1">
    <w:name w:val="Текст1"/>
    <w:basedOn w:val="a"/>
    <w:uiPriority w:val="99"/>
    <w:rsid w:val="003A38C5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3161</Characters>
  <Application>Microsoft Office Word</Application>
  <DocSecurity>0</DocSecurity>
  <Lines>26</Lines>
  <Paragraphs>7</Paragraphs>
  <ScaleCrop>false</ScaleCrop>
  <Company>HP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2020-02-25T16:21:00Z</dcterms:created>
  <dcterms:modified xsi:type="dcterms:W3CDTF">2020-02-25T16:27:00Z</dcterms:modified>
</cp:coreProperties>
</file>